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3052" w14:textId="6C693AFD" w:rsidR="003224B4" w:rsidRDefault="00DA6BC3" w:rsidP="007F1873">
      <w:pPr>
        <w:spacing w:after="200" w:line="276" w:lineRule="auto"/>
        <w:rPr>
          <w:rFonts w:ascii="Arial" w:hAnsi="Arial" w:cs="Arial"/>
          <w:b/>
          <w:sz w:val="28"/>
          <w:szCs w:val="28"/>
        </w:rPr>
      </w:pPr>
      <w:bookmarkStart w:id="0" w:name="_Toc359336481"/>
      <w:bookmarkStart w:id="1" w:name="_GoBack"/>
      <w:bookmarkEnd w:id="1"/>
      <w:r>
        <w:rPr>
          <w:rFonts w:ascii="Arial" w:hAnsi="Arial" w:cs="Arial"/>
          <w:b/>
          <w:sz w:val="28"/>
          <w:szCs w:val="28"/>
        </w:rPr>
        <w:t xml:space="preserve">BARNHAM PARISH COUNCIL HAS ADOPTED THE NATIONAL ASSOCIATION OF LOCAL COUNCIL’S </w:t>
      </w:r>
      <w:r w:rsidR="00B44291" w:rsidRPr="00F373AA">
        <w:rPr>
          <w:rFonts w:ascii="Arial" w:hAnsi="Arial" w:cs="Arial"/>
          <w:b/>
          <w:sz w:val="28"/>
          <w:szCs w:val="28"/>
        </w:rPr>
        <w:t>MODEL STANDING</w:t>
      </w:r>
      <w:r w:rsidR="00F373AA">
        <w:rPr>
          <w:rFonts w:ascii="Arial" w:hAnsi="Arial" w:cs="Arial"/>
          <w:b/>
          <w:sz w:val="28"/>
          <w:szCs w:val="28"/>
        </w:rPr>
        <w:t xml:space="preserve"> </w:t>
      </w:r>
      <w:r w:rsidR="00B44291" w:rsidRPr="00F373AA">
        <w:rPr>
          <w:rFonts w:ascii="Arial" w:hAnsi="Arial" w:cs="Arial"/>
          <w:b/>
          <w:sz w:val="28"/>
          <w:szCs w:val="28"/>
        </w:rPr>
        <w:t>ORDERS 2018</w:t>
      </w:r>
      <w:r w:rsidR="00F373AA" w:rsidRPr="00F373AA">
        <w:rPr>
          <w:rFonts w:ascii="Arial" w:hAnsi="Arial" w:cs="Arial"/>
          <w:b/>
          <w:sz w:val="28"/>
          <w:szCs w:val="28"/>
        </w:rPr>
        <w:t xml:space="preserve"> FOR </w:t>
      </w:r>
      <w:r w:rsidR="00B44291"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1C08DE25" w14:textId="6AE6DA25" w:rsidR="00DA6BC3" w:rsidRDefault="00DA6BC3" w:rsidP="007F1873">
      <w:pPr>
        <w:spacing w:after="200" w:line="276" w:lineRule="auto"/>
        <w:rPr>
          <w:rFonts w:ascii="Arial" w:hAnsi="Arial" w:cs="Arial"/>
          <w:b/>
          <w:sz w:val="28"/>
          <w:szCs w:val="28"/>
        </w:rPr>
      </w:pPr>
      <w:r>
        <w:rPr>
          <w:rFonts w:ascii="Arial" w:hAnsi="Arial" w:cs="Arial"/>
          <w:b/>
          <w:sz w:val="28"/>
          <w:szCs w:val="28"/>
        </w:rPr>
        <w:t xml:space="preserve">(Items specific to Barnham Parish Council are </w:t>
      </w:r>
      <w:r w:rsidRPr="00DA6BC3">
        <w:rPr>
          <w:rFonts w:ascii="Arial" w:hAnsi="Arial" w:cs="Arial"/>
          <w:b/>
          <w:sz w:val="28"/>
          <w:szCs w:val="28"/>
          <w:highlight w:val="yellow"/>
        </w:rPr>
        <w:t>highlighted</w:t>
      </w:r>
      <w:r>
        <w:rPr>
          <w:rFonts w:ascii="Arial" w:hAnsi="Arial" w:cs="Arial"/>
          <w:b/>
          <w:sz w:val="28"/>
          <w:szCs w:val="28"/>
        </w:rPr>
        <w:t>)</w:t>
      </w:r>
    </w:p>
    <w:p w14:paraId="354BA119" w14:textId="00123D77" w:rsidR="00DA6BC3" w:rsidRPr="007F1873" w:rsidRDefault="00DA6BC3" w:rsidP="007F1873">
      <w:pPr>
        <w:spacing w:after="200" w:line="276" w:lineRule="auto"/>
        <w:rPr>
          <w:rFonts w:ascii="Arial" w:hAnsi="Arial" w:cs="Arial"/>
          <w:b/>
          <w:sz w:val="28"/>
          <w:szCs w:val="28"/>
        </w:rPr>
      </w:pPr>
      <w:r>
        <w:rPr>
          <w:rFonts w:ascii="Arial" w:hAnsi="Arial" w:cs="Arial"/>
          <w:b/>
          <w:sz w:val="28"/>
          <w:szCs w:val="28"/>
        </w:rPr>
        <w:t xml:space="preserve">Adopted at the May 2021 Barnham Parish Council Meeting </w:t>
      </w:r>
    </w:p>
    <w:bookmarkStart w:id="2" w:name="_Toc357072129"/>
    <w:bookmarkStart w:id="3" w:name="_Toc359318554"/>
    <w:bookmarkStart w:id="4" w:name="_Toc359334502"/>
    <w:bookmarkStart w:id="5" w:name="_Toc359334781"/>
    <w:p w14:paraId="3E999DC1" w14:textId="1F476E40"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4B72DE0D"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4EEC4F77"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65423939"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0C59CFF2"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3413B6E9"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43F6E4"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ED0172D"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51E92F19"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6DE6E18B"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18AC5905"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7324CAA1"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0298054"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D8C4A8D"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1C6BEC41"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5D598A76"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598D7433"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4A9817EB"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22845922"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5082FBB7"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224A5C34"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7701369B"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738C4FCE"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3A7EDEDF"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FE1BE0A"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6D9AA0FD" w:rsidR="00F341CE" w:rsidRPr="00F341CE" w:rsidRDefault="000601BE"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206C7C86" w:rsidR="00F341CE" w:rsidRDefault="000601BE"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DA6BC3">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024052"/>
      <w:bookmarkStart w:id="7" w:name="_Toc359336483"/>
      <w:r w:rsidR="00F373AA" w:rsidRPr="00D13515">
        <w:rPr>
          <w:rFonts w:ascii="Arial" w:hAnsi="Arial" w:cs="Arial"/>
          <w:b/>
          <w:szCs w:val="22"/>
        </w:rPr>
        <w:lastRenderedPageBreak/>
        <w:t>Introduction</w:t>
      </w:r>
      <w:bookmarkEnd w:id="6"/>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8"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8"/>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9"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2"/>
      <w:bookmarkEnd w:id="3"/>
      <w:bookmarkEnd w:id="4"/>
      <w:bookmarkEnd w:id="5"/>
      <w:bookmarkEnd w:id="7"/>
      <w:bookmarkEnd w:id="9"/>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7BCE1B4C"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three</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0"/>
      <w:bookmarkEnd w:id="11"/>
      <w:bookmarkEnd w:id="12"/>
      <w:bookmarkEnd w:id="13"/>
      <w:bookmarkEnd w:id="14"/>
      <w:bookmarkEnd w:id="15"/>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6"/>
      <w:bookmarkEnd w:id="17"/>
      <w:bookmarkEnd w:id="18"/>
      <w:bookmarkEnd w:id="19"/>
      <w:bookmarkEnd w:id="20"/>
      <w:bookmarkEnd w:id="21"/>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157CC7D8" w:rsidR="00883BA0" w:rsidRPr="00D13515" w:rsidRDefault="00883BA0" w:rsidP="00DA6BC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fifteen</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07051D45" w:rsidR="00883BA0" w:rsidRPr="00D13515" w:rsidRDefault="00883BA0" w:rsidP="00DA6BC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three</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26FDF9AD" w:rsidR="00883BA0" w:rsidRPr="00D13515" w:rsidRDefault="00883BA0" w:rsidP="00DA6BC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two</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024056"/>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2"/>
      <w:bookmarkEnd w:id="33"/>
      <w:bookmarkEnd w:id="34"/>
      <w:bookmarkEnd w:id="35"/>
      <w:bookmarkEnd w:id="36"/>
      <w:bookmarkEnd w:id="37"/>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9"/>
      <w:bookmarkEnd w:id="40"/>
      <w:bookmarkEnd w:id="41"/>
      <w:bookmarkEnd w:id="42"/>
      <w:bookmarkEnd w:id="43"/>
      <w:bookmarkEnd w:id="44"/>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5"/>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6"/>
      <w:bookmarkEnd w:id="47"/>
      <w:bookmarkEnd w:id="48"/>
      <w:bookmarkEnd w:id="49"/>
      <w:bookmarkEnd w:id="50"/>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74394607"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D1CB6" w:rsidRPr="00DA6BC3">
        <w:rPr>
          <w:rFonts w:ascii="Arial" w:hAnsi="Arial" w:cs="Arial"/>
          <w:color w:val="000000"/>
          <w:sz w:val="22"/>
          <w:szCs w:val="22"/>
          <w:highlight w:val="yellow"/>
          <w:lang w:bidi="en-US"/>
        </w:rPr>
        <w:t>(</w:t>
      </w:r>
      <w:r w:rsidR="00DA6BC3">
        <w:rPr>
          <w:rFonts w:ascii="Arial" w:hAnsi="Arial" w:cs="Arial"/>
          <w:color w:val="000000"/>
          <w:sz w:val="22"/>
          <w:szCs w:val="22"/>
          <w:highlight w:val="yellow"/>
          <w:lang w:bidi="en-US"/>
        </w:rPr>
        <w:t xml:space="preserve"> </w:t>
      </w:r>
      <w:r w:rsidR="00DA6BC3" w:rsidRPr="00DA6BC3">
        <w:rPr>
          <w:rFonts w:ascii="Arial" w:hAnsi="Arial" w:cs="Arial"/>
          <w:color w:val="000000"/>
          <w:sz w:val="22"/>
          <w:szCs w:val="22"/>
          <w:highlight w:val="yellow"/>
          <w:lang w:bidi="en-US"/>
        </w:rPr>
        <w:t>seven</w:t>
      </w:r>
      <w:r w:rsidR="00DA6BC3">
        <w:rPr>
          <w:rFonts w:ascii="Arial" w:hAnsi="Arial" w:cs="Arial"/>
          <w:color w:val="000000"/>
          <w:sz w:val="22"/>
          <w:szCs w:val="22"/>
          <w:highlight w:val="yellow"/>
          <w:lang w:bidi="en-US"/>
        </w:rPr>
        <w:t xml:space="preserve"> </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Pr="00DA6BC3">
        <w:rPr>
          <w:rFonts w:ascii="Arial" w:hAnsi="Arial" w:cs="Arial"/>
          <w:color w:val="000000"/>
          <w:sz w:val="22"/>
          <w:szCs w:val="22"/>
          <w:highlight w:val="yellow"/>
          <w:lang w:bidi="en-US"/>
        </w:rPr>
        <w:t xml:space="preserve">( </w:t>
      </w:r>
      <w:r w:rsidR="00DA6BC3" w:rsidRPr="00DA6BC3">
        <w:rPr>
          <w:rFonts w:ascii="Arial" w:hAnsi="Arial" w:cs="Arial"/>
          <w:color w:val="000000"/>
          <w:sz w:val="22"/>
          <w:szCs w:val="22"/>
          <w:highlight w:val="yellow"/>
          <w:lang w:bidi="en-US"/>
        </w:rPr>
        <w:t>two</w:t>
      </w:r>
      <w:r w:rsidRPr="00DA6BC3">
        <w:rPr>
          <w:rFonts w:ascii="Arial" w:hAnsi="Arial" w:cs="Arial"/>
          <w:color w:val="000000"/>
          <w:sz w:val="22"/>
          <w:szCs w:val="22"/>
          <w:highlight w:val="yellow"/>
          <w:lang w:bidi="en-US"/>
        </w:rPr>
        <w:t xml:space="preserve"> )</w:t>
      </w:r>
      <w:r w:rsidRPr="00D13515">
        <w:rPr>
          <w:rFonts w:ascii="Arial" w:hAnsi="Arial" w:cs="Arial"/>
          <w:color w:val="000000"/>
          <w:sz w:val="22"/>
          <w:szCs w:val="22"/>
          <w:lang w:bidi="en-US"/>
        </w:rPr>
        <w:t xml:space="preserve"> members of the committee [or the sub-committee], any </w:t>
      </w:r>
      <w:r w:rsidRPr="00DA6BC3">
        <w:rPr>
          <w:rFonts w:ascii="Arial" w:hAnsi="Arial" w:cs="Arial"/>
          <w:color w:val="000000"/>
          <w:sz w:val="22"/>
          <w:szCs w:val="22"/>
          <w:highlight w:val="yellow"/>
          <w:lang w:bidi="en-US"/>
        </w:rPr>
        <w:t>(</w:t>
      </w:r>
      <w:r w:rsidR="00DA6BC3">
        <w:rPr>
          <w:rFonts w:ascii="Arial" w:hAnsi="Arial" w:cs="Arial"/>
          <w:color w:val="000000"/>
          <w:sz w:val="22"/>
          <w:szCs w:val="22"/>
          <w:highlight w:val="yellow"/>
          <w:lang w:bidi="en-US"/>
        </w:rPr>
        <w:t xml:space="preserve"> </w:t>
      </w:r>
      <w:r w:rsidR="00DA6BC3" w:rsidRPr="00DA6BC3">
        <w:rPr>
          <w:rFonts w:ascii="Arial" w:hAnsi="Arial" w:cs="Arial"/>
          <w:color w:val="000000"/>
          <w:sz w:val="22"/>
          <w:szCs w:val="22"/>
          <w:highlight w:val="yellow"/>
          <w:lang w:bidi="en-US"/>
        </w:rPr>
        <w:t>two</w:t>
      </w:r>
      <w:r w:rsidR="00DA6BC3">
        <w:rPr>
          <w:rFonts w:ascii="Arial" w:hAnsi="Arial" w:cs="Arial"/>
          <w:color w:val="000000"/>
          <w:sz w:val="22"/>
          <w:szCs w:val="22"/>
          <w:highlight w:val="yellow"/>
          <w:lang w:bidi="en-US"/>
        </w:rPr>
        <w:t xml:space="preserve"> </w:t>
      </w:r>
      <w:r w:rsidR="004B1097" w:rsidRPr="00DA6BC3">
        <w:rPr>
          <w:rFonts w:ascii="Arial" w:hAnsi="Arial" w:cs="Arial"/>
          <w:color w:val="000000"/>
          <w:sz w:val="22"/>
          <w:szCs w:val="22"/>
          <w:highlight w:val="yellow"/>
          <w:lang w:bidi="en-US"/>
        </w:rPr>
        <w:t>)</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1" w:name="_Toc359318561"/>
      <w:bookmarkStart w:id="52" w:name="_Toc359334509"/>
      <w:bookmarkStart w:id="53" w:name="_Toc359334788"/>
      <w:bookmarkStart w:id="54" w:name="_Toc359336490"/>
      <w:bookmarkStart w:id="55"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8"/>
      <w:bookmarkEnd w:id="51"/>
      <w:bookmarkEnd w:id="52"/>
      <w:bookmarkEnd w:id="53"/>
      <w:bookmarkEnd w:id="54"/>
      <w:bookmarkEnd w:id="55"/>
    </w:p>
    <w:p w14:paraId="40E17099" w14:textId="5C92F44D"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two</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6"/>
      <w:bookmarkEnd w:id="57"/>
      <w:bookmarkEnd w:id="58"/>
      <w:bookmarkEnd w:id="59"/>
      <w:bookmarkEnd w:id="60"/>
      <w:bookmarkEnd w:id="61"/>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2"/>
      <w:bookmarkEnd w:id="63"/>
      <w:bookmarkEnd w:id="64"/>
      <w:bookmarkEnd w:id="65"/>
      <w:bookmarkEnd w:id="66"/>
      <w:bookmarkEnd w:id="67"/>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4627DD6"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five</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322996DC"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five</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024062"/>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7"/>
      <w:bookmarkEnd w:id="78"/>
      <w:bookmarkEnd w:id="79"/>
      <w:bookmarkEnd w:id="80"/>
      <w:bookmarkEnd w:id="81"/>
      <w:r w:rsidRPr="00D13515">
        <w:rPr>
          <w:rFonts w:ascii="Arial" w:hAnsi="Arial" w:cs="Arial"/>
          <w:b/>
          <w:szCs w:val="22"/>
        </w:rPr>
        <w:t xml:space="preserve"> </w:t>
      </w:r>
      <w:bookmarkEnd w:id="82"/>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3" w:name="_Toc359318565"/>
      <w:bookmarkStart w:id="84" w:name="_Toc359334516"/>
      <w:bookmarkStart w:id="85" w:name="_Toc359334795"/>
      <w:bookmarkStart w:id="86" w:name="_Toc359336497"/>
      <w:bookmarkStart w:id="87" w:name="_Toc357072140"/>
      <w:bookmarkStart w:id="88"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3"/>
      <w:bookmarkEnd w:id="84"/>
      <w:bookmarkEnd w:id="85"/>
      <w:bookmarkEnd w:id="86"/>
      <w:bookmarkEnd w:id="87"/>
      <w:r>
        <w:rPr>
          <w:rFonts w:ascii="Arial" w:hAnsi="Arial" w:cs="Arial"/>
          <w:b/>
          <w:szCs w:val="22"/>
        </w:rPr>
        <w:t>n</w:t>
      </w:r>
      <w:bookmarkEnd w:id="88"/>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024064"/>
      <w:bookmarkStart w:id="95"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9"/>
      <w:bookmarkEnd w:id="90"/>
      <w:bookmarkEnd w:id="91"/>
      <w:bookmarkEnd w:id="92"/>
      <w:bookmarkEnd w:id="93"/>
      <w:bookmarkEnd w:id="94"/>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1" w:name="_Toc359318568"/>
      <w:bookmarkEnd w:id="95"/>
      <w:bookmarkEnd w:id="96"/>
      <w:bookmarkEnd w:id="97"/>
      <w:bookmarkEnd w:id="98"/>
      <w:bookmarkEnd w:id="99"/>
      <w:bookmarkEnd w:id="100"/>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1"/>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024066"/>
      <w:bookmarkStart w:id="110" w:name="_Toc357072150"/>
      <w:bookmarkStart w:id="111" w:name="_Toc357072143"/>
      <w:bookmarkStart w:id="112" w:name="_Toc357072142"/>
      <w:bookmarkEnd w:id="102"/>
      <w:bookmarkEnd w:id="103"/>
      <w:bookmarkEnd w:id="104"/>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5"/>
      <w:bookmarkEnd w:id="106"/>
      <w:bookmarkEnd w:id="107"/>
      <w:bookmarkEnd w:id="108"/>
      <w:bookmarkEnd w:id="109"/>
      <w:r w:rsidRPr="00D13515">
        <w:rPr>
          <w:rFonts w:ascii="Arial" w:hAnsi="Arial" w:cs="Arial"/>
          <w:b/>
        </w:rPr>
        <w:t xml:space="preserve"> </w:t>
      </w:r>
      <w:bookmarkEnd w:id="110"/>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3" w:name="_Toc359318570"/>
      <w:bookmarkStart w:id="114" w:name="_Toc359334521"/>
      <w:bookmarkStart w:id="115" w:name="_Toc359334800"/>
      <w:bookmarkStart w:id="116"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7"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1"/>
      <w:bookmarkEnd w:id="113"/>
      <w:bookmarkEnd w:id="114"/>
      <w:bookmarkEnd w:id="115"/>
      <w:bookmarkEnd w:id="116"/>
      <w:bookmarkEnd w:id="117"/>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25C2414D"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Pr="00DA6BC3">
        <w:rPr>
          <w:rFonts w:ascii="Arial" w:hAnsi="Arial" w:cs="Arial"/>
          <w:color w:val="000000"/>
          <w:sz w:val="22"/>
          <w:szCs w:val="22"/>
          <w:highlight w:val="yellow"/>
          <w:lang w:bidi="en-US"/>
        </w:rPr>
        <w:t>(</w:t>
      </w:r>
      <w:r w:rsidR="00DA6BC3" w:rsidRPr="00DA6BC3">
        <w:rPr>
          <w:rFonts w:ascii="Arial" w:hAnsi="Arial" w:cs="Arial"/>
          <w:color w:val="000000"/>
          <w:sz w:val="22"/>
          <w:szCs w:val="22"/>
          <w:highlight w:val="yellow"/>
          <w:lang w:bidi="en-US"/>
        </w:rPr>
        <w:t>five</w:t>
      </w:r>
      <w:r w:rsidRPr="00DA6BC3">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9" w:name="_Toc359318571"/>
      <w:bookmarkStart w:id="120" w:name="_Toc359334522"/>
      <w:bookmarkStart w:id="121" w:name="_Toc359334801"/>
      <w:bookmarkStart w:id="122" w:name="_Toc359336503"/>
      <w:bookmarkStart w:id="123" w:name="_Toc50024068"/>
      <w:bookmarkEnd w:id="118"/>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9"/>
      <w:bookmarkEnd w:id="120"/>
      <w:bookmarkEnd w:id="121"/>
      <w:bookmarkEnd w:id="122"/>
      <w:bookmarkEnd w:id="123"/>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4"/>
      <w:r w:rsidRPr="00D13515">
        <w:rPr>
          <w:rFonts w:ascii="Arial" w:hAnsi="Arial" w:cs="Arial"/>
          <w:b/>
          <w:szCs w:val="22"/>
        </w:rPr>
        <w:t>s</w:t>
      </w:r>
      <w:bookmarkEnd w:id="125"/>
      <w:bookmarkEnd w:id="126"/>
      <w:bookmarkEnd w:id="127"/>
      <w:bookmarkEnd w:id="128"/>
      <w:bookmarkEnd w:id="129"/>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30"/>
      <w:bookmarkEnd w:id="131"/>
      <w:bookmarkEnd w:id="132"/>
      <w:bookmarkEnd w:id="133"/>
      <w:bookmarkEnd w:id="134"/>
      <w:bookmarkEnd w:id="135"/>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2"/>
    </w:p>
    <w:p w14:paraId="748C79AA" w14:textId="3A6906F3" w:rsidR="00883BA0" w:rsidRPr="00DA6BC3" w:rsidRDefault="00F373AA" w:rsidP="005127E4">
      <w:pPr>
        <w:pStyle w:val="Heading1"/>
        <w:tabs>
          <w:tab w:val="clear" w:pos="851"/>
          <w:tab w:val="num" w:pos="567"/>
        </w:tabs>
        <w:spacing w:before="0" w:after="200" w:line="276" w:lineRule="auto"/>
        <w:rPr>
          <w:rFonts w:ascii="Arial" w:hAnsi="Arial" w:cs="Arial"/>
          <w:szCs w:val="22"/>
        </w:rPr>
      </w:pPr>
      <w:bookmarkStart w:id="136" w:name="_Toc357072149"/>
      <w:bookmarkStart w:id="137" w:name="_Toc359318574"/>
      <w:bookmarkStart w:id="138" w:name="_Toc359334525"/>
      <w:bookmarkStart w:id="139" w:name="_Toc359334804"/>
      <w:bookmarkStart w:id="140" w:name="_Toc359336506"/>
      <w:bookmarkStart w:id="141"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6"/>
      <w:bookmarkEnd w:id="137"/>
      <w:bookmarkEnd w:id="138"/>
      <w:bookmarkEnd w:id="139"/>
      <w:bookmarkEnd w:id="140"/>
      <w:bookmarkEnd w:id="141"/>
      <w:r w:rsidR="00DA6BC3">
        <w:rPr>
          <w:rFonts w:ascii="Arial" w:hAnsi="Arial" w:cs="Arial"/>
          <w:b/>
          <w:szCs w:val="22"/>
        </w:rPr>
        <w:t xml:space="preserve"> </w:t>
      </w:r>
      <w:r w:rsidR="00DA6BC3" w:rsidRPr="00DA6BC3">
        <w:rPr>
          <w:rFonts w:ascii="Arial" w:hAnsi="Arial" w:cs="Arial"/>
          <w:szCs w:val="22"/>
          <w:highlight w:val="yellow"/>
        </w:rPr>
        <w:t>(Barnham Parish Council does not have a staffing committee)</w:t>
      </w:r>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2"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2"/>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3"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3"/>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4"/>
      <w:bookmarkEnd w:id="145"/>
      <w:bookmarkEnd w:id="146"/>
      <w:bookmarkEnd w:id="147"/>
      <w:bookmarkEnd w:id="148"/>
      <w:bookmarkEnd w:id="149"/>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50"/>
      <w:bookmarkEnd w:id="151"/>
      <w:bookmarkEnd w:id="152"/>
      <w:bookmarkEnd w:id="153"/>
      <w:bookmarkEnd w:id="154"/>
      <w:bookmarkEnd w:id="155"/>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6" w:name="_Toc357072155"/>
      <w:bookmarkStart w:id="157" w:name="_Toc359318578"/>
      <w:bookmarkStart w:id="158" w:name="_Toc359334529"/>
      <w:bookmarkStart w:id="159" w:name="_Toc359334808"/>
      <w:bookmarkStart w:id="160"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1"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6"/>
      <w:bookmarkEnd w:id="157"/>
      <w:bookmarkEnd w:id="158"/>
      <w:bookmarkEnd w:id="159"/>
      <w:bookmarkEnd w:id="160"/>
      <w:bookmarkEnd w:id="161"/>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7"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2"/>
      <w:bookmarkEnd w:id="163"/>
      <w:bookmarkEnd w:id="164"/>
      <w:bookmarkEnd w:id="165"/>
      <w:bookmarkEnd w:id="167"/>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6"/>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8" w:name="_Toc359318581"/>
      <w:bookmarkStart w:id="169" w:name="_Toc359334532"/>
      <w:bookmarkStart w:id="170" w:name="_Toc359334811"/>
      <w:bookmarkStart w:id="171" w:name="_Toc359336513"/>
      <w:bookmarkStart w:id="172"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8"/>
      <w:bookmarkEnd w:id="169"/>
      <w:bookmarkEnd w:id="170"/>
      <w:bookmarkEnd w:id="171"/>
      <w:bookmarkEnd w:id="172"/>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5760219E"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A6BC3">
        <w:rPr>
          <w:rFonts w:ascii="Arial" w:hAnsi="Arial" w:cs="Arial"/>
          <w:sz w:val="22"/>
          <w:szCs w:val="22"/>
          <w:highlight w:val="yellow"/>
          <w:lang w:bidi="en-US"/>
        </w:rPr>
        <w:t>(</w:t>
      </w:r>
      <w:r w:rsidR="00DA6BC3" w:rsidRPr="00DA6BC3">
        <w:rPr>
          <w:rFonts w:ascii="Arial" w:hAnsi="Arial" w:cs="Arial"/>
          <w:sz w:val="22"/>
          <w:szCs w:val="22"/>
          <w:highlight w:val="yellow"/>
          <w:lang w:bidi="en-US"/>
        </w:rPr>
        <w:t>two</w:t>
      </w:r>
      <w:r w:rsidRPr="00DA6BC3">
        <w:rPr>
          <w:rFonts w:ascii="Arial" w:hAnsi="Arial" w:cs="Arial"/>
          <w:sz w:val="22"/>
          <w:szCs w:val="22"/>
          <w:highlight w:val="yellow"/>
          <w:lang w:bidi="en-US"/>
        </w:rPr>
        <w:t>)</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C6EA" w14:textId="77777777" w:rsidR="000601BE" w:rsidRDefault="000601BE" w:rsidP="00E77177">
      <w:r>
        <w:separator/>
      </w:r>
    </w:p>
  </w:endnote>
  <w:endnote w:type="continuationSeparator" w:id="0">
    <w:p w14:paraId="4AF6F2C5" w14:textId="77777777" w:rsidR="000601BE" w:rsidRDefault="000601B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7B7F" w14:textId="4CDE10F9" w:rsidR="00DA6BC3" w:rsidRPr="00986762" w:rsidRDefault="00DA6BC3"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EF0889">
      <w:rPr>
        <w:rFonts w:ascii="Arial" w:hAnsi="Arial" w:cs="Arial"/>
        <w:noProof/>
        <w:sz w:val="22"/>
        <w:szCs w:val="22"/>
      </w:rPr>
      <w:t>1</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87CA" w14:textId="77777777" w:rsidR="000601BE" w:rsidRDefault="000601BE" w:rsidP="00E77177">
      <w:r>
        <w:separator/>
      </w:r>
    </w:p>
  </w:footnote>
  <w:footnote w:type="continuationSeparator" w:id="0">
    <w:p w14:paraId="3B291113" w14:textId="77777777" w:rsidR="000601BE" w:rsidRDefault="000601BE" w:rsidP="00E77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01BE"/>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467"/>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B5A"/>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6BC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0889"/>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7438-1BCD-4B52-887A-9E8367D1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7600</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Barnham PC</cp:lastModifiedBy>
  <cp:revision>2</cp:revision>
  <cp:lastPrinted>2021-04-21T17:02:00Z</cp:lastPrinted>
  <dcterms:created xsi:type="dcterms:W3CDTF">2021-04-22T16:44:00Z</dcterms:created>
  <dcterms:modified xsi:type="dcterms:W3CDTF">2021-04-22T16:44:00Z</dcterms:modified>
</cp:coreProperties>
</file>